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BE" w:rsidRDefault="00011FB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11FBE" w:rsidRDefault="00011FBE" w:rsidP="00011F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AE4B95D" wp14:editId="23A7EB98">
            <wp:extent cx="1806407" cy="1337094"/>
            <wp:effectExtent l="0" t="0" r="3810" b="0"/>
            <wp:docPr id="1" name="Picture 1" descr="C:\Users\debra.langstone.OAKWOOD\AppData\Local\Microsoft\Windows\INetCache\Content.Outlook\IBMTOAV6\5 Oakwood New Logo 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.langstone.OAKWOOD\AppData\Local\Microsoft\Windows\INetCache\Content.Outlook\IBMTOAV6\5 Oakwood New Logo 201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54" cy="134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BE" w:rsidRDefault="00011FBE">
      <w:pPr>
        <w:rPr>
          <w:rFonts w:ascii="Arial" w:hAnsi="Arial" w:cs="Arial"/>
          <w:b/>
          <w:sz w:val="24"/>
          <w:szCs w:val="24"/>
        </w:rPr>
      </w:pPr>
    </w:p>
    <w:p w:rsidR="00011FBE" w:rsidRDefault="00011FBE">
      <w:pPr>
        <w:rPr>
          <w:rFonts w:ascii="Arial" w:hAnsi="Arial" w:cs="Arial"/>
          <w:b/>
          <w:sz w:val="24"/>
          <w:szCs w:val="24"/>
        </w:rPr>
      </w:pPr>
    </w:p>
    <w:p w:rsidR="00403035" w:rsidRDefault="00EA415C">
      <w:pPr>
        <w:rPr>
          <w:rFonts w:ascii="Arial" w:hAnsi="Arial" w:cs="Arial"/>
          <w:b/>
          <w:color w:val="FF0000"/>
          <w:sz w:val="24"/>
          <w:szCs w:val="24"/>
        </w:rPr>
      </w:pPr>
      <w:r w:rsidRPr="00011FBE">
        <w:rPr>
          <w:rFonts w:ascii="Arial" w:hAnsi="Arial" w:cs="Arial"/>
          <w:b/>
          <w:color w:val="FF0000"/>
          <w:sz w:val="24"/>
          <w:szCs w:val="24"/>
        </w:rPr>
        <w:t>Sports Premium Funding</w:t>
      </w:r>
      <w:r w:rsidR="005F2247" w:rsidRPr="00011FBE">
        <w:rPr>
          <w:rFonts w:ascii="Arial" w:hAnsi="Arial" w:cs="Arial"/>
          <w:b/>
          <w:color w:val="FF0000"/>
          <w:sz w:val="24"/>
          <w:szCs w:val="24"/>
        </w:rPr>
        <w:t xml:space="preserve"> – Budget Plan Apr 2019-Mar 2020</w:t>
      </w:r>
    </w:p>
    <w:p w:rsidR="00011FBE" w:rsidRPr="00011FBE" w:rsidRDefault="00011FBE">
      <w:pPr>
        <w:rPr>
          <w:rFonts w:ascii="Arial" w:hAnsi="Arial" w:cs="Arial"/>
          <w:b/>
          <w:color w:val="FF0000"/>
          <w:sz w:val="24"/>
          <w:szCs w:val="24"/>
        </w:rPr>
      </w:pPr>
    </w:p>
    <w:p w:rsidR="00EA415C" w:rsidRDefault="00EA4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schools (including Infant schools) have been given Sports Premium funding to develop Physical Education and school sports. This funding is ring-fenced and therefore can only be spent on provision of PE and sport in schools, including training for staff.</w:t>
      </w:r>
    </w:p>
    <w:p w:rsidR="00EA415C" w:rsidRDefault="00EA4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within that remit, we have had the freedom to choose how we feel our money will be best spent.</w:t>
      </w:r>
    </w:p>
    <w:p w:rsidR="00EA415C" w:rsidRDefault="00EA4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funding was calculated by the number of primary aged children between the ages of 5 and 11 years. </w:t>
      </w:r>
    </w:p>
    <w:p w:rsidR="005F2247" w:rsidRDefault="005F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expecting to receive </w:t>
      </w:r>
      <w:r w:rsidRPr="005F2247">
        <w:rPr>
          <w:rFonts w:ascii="Arial" w:hAnsi="Arial" w:cs="Arial"/>
          <w:b/>
          <w:sz w:val="24"/>
          <w:szCs w:val="24"/>
          <w:u w:val="single"/>
        </w:rPr>
        <w:t>£18276</w:t>
      </w:r>
      <w:r>
        <w:rPr>
          <w:rFonts w:ascii="Arial" w:hAnsi="Arial" w:cs="Arial"/>
          <w:sz w:val="24"/>
          <w:szCs w:val="24"/>
        </w:rPr>
        <w:t xml:space="preserve"> from the PE Grant in this Financial Year.</w:t>
      </w:r>
    </w:p>
    <w:p w:rsidR="005F2247" w:rsidRDefault="005F2247">
      <w:pPr>
        <w:rPr>
          <w:rFonts w:ascii="Arial" w:hAnsi="Arial" w:cs="Arial"/>
          <w:b/>
          <w:sz w:val="24"/>
          <w:szCs w:val="24"/>
        </w:rPr>
      </w:pPr>
    </w:p>
    <w:p w:rsidR="00EA415C" w:rsidRDefault="00EA4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we are spending the funding</w:t>
      </w:r>
    </w:p>
    <w:p w:rsidR="00EA415C" w:rsidRDefault="005F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secured the services of a PE Coach who will not only provide good PE lessons for our children, but also model good practice in PE lessons for our Teachers</w:t>
      </w:r>
      <w:r w:rsidR="00920F6E">
        <w:rPr>
          <w:rFonts w:ascii="Arial" w:hAnsi="Arial" w:cs="Arial"/>
          <w:sz w:val="24"/>
          <w:szCs w:val="24"/>
        </w:rPr>
        <w:t>. He will also run</w:t>
      </w:r>
      <w:r>
        <w:rPr>
          <w:rFonts w:ascii="Arial" w:hAnsi="Arial" w:cs="Arial"/>
          <w:sz w:val="24"/>
          <w:szCs w:val="24"/>
        </w:rPr>
        <w:t xml:space="preserve"> after</w:t>
      </w:r>
      <w:r w:rsidR="00EA415C">
        <w:rPr>
          <w:rFonts w:ascii="Arial" w:hAnsi="Arial" w:cs="Arial"/>
          <w:sz w:val="24"/>
          <w:szCs w:val="24"/>
        </w:rPr>
        <w:t xml:space="preserve"> school sports clubs</w:t>
      </w:r>
      <w:r>
        <w:rPr>
          <w:rFonts w:ascii="Arial" w:hAnsi="Arial" w:cs="Arial"/>
          <w:sz w:val="24"/>
          <w:szCs w:val="24"/>
        </w:rPr>
        <w:t xml:space="preserve"> which</w:t>
      </w:r>
      <w:r w:rsidR="00EA415C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be </w:t>
      </w:r>
      <w:r w:rsidR="00EA415C">
        <w:rPr>
          <w:rFonts w:ascii="Arial" w:hAnsi="Arial" w:cs="Arial"/>
          <w:sz w:val="24"/>
          <w:szCs w:val="24"/>
        </w:rPr>
        <w:t>free of cha</w:t>
      </w:r>
      <w:r>
        <w:rPr>
          <w:rFonts w:ascii="Arial" w:hAnsi="Arial" w:cs="Arial"/>
          <w:sz w:val="24"/>
          <w:szCs w:val="24"/>
        </w:rPr>
        <w:t xml:space="preserve">rge </w:t>
      </w:r>
      <w:r w:rsidR="00EA415C">
        <w:rPr>
          <w:rFonts w:ascii="Arial" w:hAnsi="Arial" w:cs="Arial"/>
          <w:sz w:val="24"/>
          <w:szCs w:val="24"/>
        </w:rPr>
        <w:t>to</w:t>
      </w:r>
      <w:r w:rsidR="00920F6E">
        <w:rPr>
          <w:rFonts w:ascii="Arial" w:hAnsi="Arial" w:cs="Arial"/>
          <w:sz w:val="24"/>
          <w:szCs w:val="24"/>
        </w:rPr>
        <w:t xml:space="preserve"> parents. This will</w:t>
      </w:r>
      <w:r w:rsidR="00EA415C">
        <w:rPr>
          <w:rFonts w:ascii="Arial" w:hAnsi="Arial" w:cs="Arial"/>
          <w:sz w:val="24"/>
          <w:szCs w:val="24"/>
        </w:rPr>
        <w:t xml:space="preserve"> ensure that no pupil is prevented from taking part due to cost.</w:t>
      </w:r>
      <w:r w:rsidR="00920F6E">
        <w:rPr>
          <w:rFonts w:ascii="Arial" w:hAnsi="Arial" w:cs="Arial"/>
          <w:sz w:val="24"/>
          <w:szCs w:val="24"/>
        </w:rPr>
        <w:t xml:space="preserve"> One afternoon per week the PE Coach will work with pupils who are more abled in PE. </w:t>
      </w:r>
    </w:p>
    <w:p w:rsidR="00920F6E" w:rsidRDefault="0092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charge for this service is approximately </w:t>
      </w:r>
      <w:r w:rsidRPr="00920F6E">
        <w:rPr>
          <w:rFonts w:ascii="Arial" w:hAnsi="Arial" w:cs="Arial"/>
          <w:b/>
          <w:sz w:val="24"/>
          <w:szCs w:val="24"/>
          <w:u w:val="single"/>
        </w:rPr>
        <w:t>£12,160</w:t>
      </w:r>
    </w:p>
    <w:p w:rsidR="00920F6E" w:rsidRDefault="00920F6E">
      <w:pPr>
        <w:rPr>
          <w:rFonts w:ascii="Arial" w:hAnsi="Arial" w:cs="Arial"/>
          <w:sz w:val="24"/>
          <w:szCs w:val="24"/>
        </w:rPr>
      </w:pPr>
    </w:p>
    <w:p w:rsidR="00EA415C" w:rsidRDefault="00EA415C" w:rsidP="0092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</w:t>
      </w:r>
      <w:r w:rsidR="00920F6E">
        <w:rPr>
          <w:rFonts w:ascii="Arial" w:hAnsi="Arial" w:cs="Arial"/>
          <w:sz w:val="24"/>
          <w:szCs w:val="24"/>
        </w:rPr>
        <w:t xml:space="preserve">we have appointed a Dance teacher for 3 sessions per week and an after school club. </w:t>
      </w:r>
    </w:p>
    <w:p w:rsidR="00011FBE" w:rsidRPr="00011FBE" w:rsidRDefault="00011FBE" w:rsidP="00920F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charge for this service is approximately </w:t>
      </w:r>
      <w:r w:rsidRPr="00011FBE">
        <w:rPr>
          <w:rFonts w:ascii="Arial" w:hAnsi="Arial" w:cs="Arial"/>
          <w:b/>
          <w:sz w:val="24"/>
          <w:szCs w:val="24"/>
          <w:u w:val="single"/>
        </w:rPr>
        <w:t>£8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011FBE">
        <w:rPr>
          <w:rFonts w:ascii="Arial" w:hAnsi="Arial" w:cs="Arial"/>
          <w:b/>
          <w:sz w:val="24"/>
          <w:szCs w:val="24"/>
          <w:u w:val="single"/>
        </w:rPr>
        <w:t>930</w:t>
      </w:r>
    </w:p>
    <w:sectPr w:rsidR="00011FBE" w:rsidRPr="00011FBE" w:rsidSect="00403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5C"/>
    <w:rsid w:val="00011FBE"/>
    <w:rsid w:val="00403035"/>
    <w:rsid w:val="00534E69"/>
    <w:rsid w:val="005F2247"/>
    <w:rsid w:val="00612CAD"/>
    <w:rsid w:val="00920F6E"/>
    <w:rsid w:val="00A84932"/>
    <w:rsid w:val="00E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E3B1D-BE92-4B0A-B8A9-40B03A81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Debra Langstone</cp:lastModifiedBy>
  <cp:revision>2</cp:revision>
  <dcterms:created xsi:type="dcterms:W3CDTF">2020-04-27T12:54:00Z</dcterms:created>
  <dcterms:modified xsi:type="dcterms:W3CDTF">2020-04-27T12:54:00Z</dcterms:modified>
</cp:coreProperties>
</file>